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6A" w:rsidRPr="000405C6" w:rsidRDefault="003B616A" w:rsidP="003B616A">
      <w:pPr>
        <w:pStyle w:val="Default"/>
        <w:jc w:val="center"/>
        <w:rPr>
          <w:b/>
        </w:rPr>
      </w:pPr>
      <w:r w:rsidRPr="000405C6">
        <w:rPr>
          <w:b/>
        </w:rPr>
        <w:t>Аннотация рабочей программы учебной дисциплины</w:t>
      </w:r>
    </w:p>
    <w:p w:rsidR="003B616A" w:rsidRPr="000405C6" w:rsidRDefault="003B616A" w:rsidP="003B616A">
      <w:pPr>
        <w:jc w:val="center"/>
        <w:rPr>
          <w:b/>
        </w:rPr>
      </w:pPr>
      <w:r w:rsidRPr="000405C6">
        <w:rPr>
          <w:b/>
        </w:rPr>
        <w:t>«</w:t>
      </w:r>
      <w:r>
        <w:rPr>
          <w:b/>
        </w:rPr>
        <w:t>Правовые основы</w:t>
      </w:r>
      <w:r w:rsidR="00E201AA">
        <w:rPr>
          <w:b/>
        </w:rPr>
        <w:t xml:space="preserve"> организации</w:t>
      </w:r>
      <w:r>
        <w:rPr>
          <w:b/>
        </w:rPr>
        <w:t xml:space="preserve"> деятельности руководителя частной охранной организации</w:t>
      </w:r>
      <w:r w:rsidRPr="000405C6">
        <w:rPr>
          <w:b/>
        </w:rPr>
        <w:t>»</w:t>
      </w:r>
    </w:p>
    <w:p w:rsidR="003B616A" w:rsidRPr="000405C6" w:rsidRDefault="003B616A" w:rsidP="003B616A">
      <w:pPr>
        <w:pStyle w:val="Default"/>
        <w:ind w:firstLine="708"/>
        <w:jc w:val="both"/>
        <w:rPr>
          <w:color w:val="auto"/>
        </w:rPr>
      </w:pPr>
    </w:p>
    <w:p w:rsidR="003B616A" w:rsidRPr="000405C6" w:rsidRDefault="003B616A" w:rsidP="003B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Область применения рабочей программы</w:t>
      </w:r>
    </w:p>
    <w:p w:rsidR="003B616A" w:rsidRPr="000405C6" w:rsidRDefault="003B616A" w:rsidP="003B6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B616A" w:rsidRPr="000405C6" w:rsidRDefault="003B616A" w:rsidP="003B616A">
      <w:pPr>
        <w:jc w:val="both"/>
      </w:pPr>
      <w:r w:rsidRPr="000405C6">
        <w:tab/>
        <w:t xml:space="preserve">Рабочая программа учебной дисциплины </w:t>
      </w:r>
      <w:r>
        <w:t>«</w:t>
      </w:r>
      <w:r w:rsidRPr="003B616A">
        <w:t>Правовые основы деятельности руководителя частной охранной организации</w:t>
      </w:r>
      <w:r>
        <w:t>»</w:t>
      </w:r>
      <w:r w:rsidRPr="000405C6">
        <w:t xml:space="preserve"> является частью </w:t>
      </w:r>
      <w:r>
        <w:t xml:space="preserve">образовательной программы </w:t>
      </w:r>
      <w:r w:rsidRPr="003B616A">
        <w:t>дополнительного профессионального образования «Программа повышения квалификации руководителей частных охранных организаций, впервые назначаемых на должность»</w:t>
      </w:r>
      <w:r w:rsidRPr="000405C6">
        <w:t>.</w:t>
      </w:r>
    </w:p>
    <w:p w:rsidR="003B616A" w:rsidRPr="000405C6" w:rsidRDefault="003B616A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</w:pPr>
    </w:p>
    <w:p w:rsidR="003B616A" w:rsidRPr="000405C6" w:rsidRDefault="003B616A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405C6">
        <w:rPr>
          <w:b/>
        </w:rPr>
        <w:t>Цели и задачи учебной дисциплины - требования к результатам освоения учебной дисциплины</w:t>
      </w:r>
    </w:p>
    <w:p w:rsidR="003B616A" w:rsidRPr="000405C6" w:rsidRDefault="003B616A" w:rsidP="003B616A">
      <w:pPr>
        <w:pStyle w:val="Default"/>
        <w:ind w:firstLine="708"/>
        <w:jc w:val="both"/>
        <w:rPr>
          <w:color w:val="auto"/>
        </w:rPr>
      </w:pPr>
    </w:p>
    <w:p w:rsidR="003B616A" w:rsidRPr="000405C6" w:rsidRDefault="003B616A" w:rsidP="003B616A">
      <w:pPr>
        <w:pStyle w:val="Default"/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знать:</w:t>
      </w:r>
      <w:r w:rsidRPr="000405C6">
        <w:t xml:space="preserve"> </w:t>
      </w:r>
    </w:p>
    <w:p w:rsidR="00C060AC" w:rsidRDefault="003B616A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- </w:t>
      </w:r>
      <w:r w:rsidR="00C060AC">
        <w:t>основы нормативно-правового регулирования деятельности частных охранных организаций;</w:t>
      </w:r>
    </w:p>
    <w:p w:rsidR="00C060AC" w:rsidRDefault="00C060AC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права и обязанности руководителя частной охранной организации;</w:t>
      </w:r>
    </w:p>
    <w:p w:rsidR="00C060AC" w:rsidRDefault="00C060AC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предусмотренные законом виды охранных услуг;</w:t>
      </w:r>
    </w:p>
    <w:p w:rsidR="00C060AC" w:rsidRDefault="00C060AC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правовые основы осуществления </w:t>
      </w:r>
      <w:proofErr w:type="spellStart"/>
      <w:r>
        <w:t>внутриобъектового</w:t>
      </w:r>
      <w:proofErr w:type="spellEnd"/>
      <w:r>
        <w:t xml:space="preserve"> и пропускного режимов;</w:t>
      </w:r>
    </w:p>
    <w:p w:rsidR="00C060AC" w:rsidRDefault="00C060AC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правовые основы организации деятельности частных охранников;</w:t>
      </w:r>
    </w:p>
    <w:p w:rsidR="00C060AC" w:rsidRDefault="00C060AC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gramStart"/>
      <w:r>
        <w:t>- правовые основы задержания лиц, совершивших противоправное посягательство на охраняемое имущество</w:t>
      </w:r>
      <w:r w:rsidR="00E201AA">
        <w:t xml:space="preserve"> либо нарушающих </w:t>
      </w:r>
      <w:proofErr w:type="spellStart"/>
      <w:r w:rsidR="00E201AA">
        <w:t>внутриобъектовый</w:t>
      </w:r>
      <w:proofErr w:type="spellEnd"/>
      <w:r w:rsidR="00E201AA">
        <w:t xml:space="preserve"> и (или) пропускной режимы</w:t>
      </w:r>
      <w:r>
        <w:t>;</w:t>
      </w:r>
      <w:proofErr w:type="gramEnd"/>
    </w:p>
    <w:p w:rsidR="009D55BA" w:rsidRDefault="009D55BA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правовые основы применения физической силы, оружия и специальных средств, разрешенных для использования в частной охранной деятельности;</w:t>
      </w:r>
      <w:bookmarkStart w:id="0" w:name="_GoBack"/>
      <w:bookmarkEnd w:id="0"/>
    </w:p>
    <w:p w:rsidR="003B616A" w:rsidRPr="000405C6" w:rsidRDefault="00C060AC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каким образом осуществляется государственный контроль и надзор за частной охранной деятельностью</w:t>
      </w:r>
      <w:r w:rsidR="003B616A" w:rsidRPr="000405C6">
        <w:t>.</w:t>
      </w:r>
    </w:p>
    <w:p w:rsidR="003B616A" w:rsidRPr="000405C6" w:rsidRDefault="003B616A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3B616A" w:rsidRPr="000405C6" w:rsidRDefault="003B616A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уметь</w:t>
      </w:r>
      <w:r w:rsidRPr="000405C6">
        <w:t xml:space="preserve">: </w:t>
      </w:r>
    </w:p>
    <w:p w:rsidR="0076259A" w:rsidRDefault="003B616A" w:rsidP="003B616A">
      <w:pPr>
        <w:pStyle w:val="Default"/>
        <w:ind w:firstLine="567"/>
        <w:jc w:val="both"/>
        <w:rPr>
          <w:color w:val="auto"/>
        </w:rPr>
      </w:pPr>
      <w:r w:rsidRPr="000405C6">
        <w:rPr>
          <w:color w:val="auto"/>
        </w:rPr>
        <w:t xml:space="preserve">- </w:t>
      </w:r>
      <w:r w:rsidR="0076259A">
        <w:rPr>
          <w:color w:val="auto"/>
        </w:rPr>
        <w:t>обеспечивать выполнение лицензионных требований и условий, предусмотренных для различных видов частных охранных услуг;</w:t>
      </w:r>
    </w:p>
    <w:p w:rsidR="0076259A" w:rsidRDefault="0076259A" w:rsidP="003B616A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- обеспечивать исполнение норм и правил оборота оружия и специальных средств, предусмотренных для использования в частной охранной деятельности;</w:t>
      </w:r>
    </w:p>
    <w:p w:rsidR="003B616A" w:rsidRPr="000405C6" w:rsidRDefault="0076259A" w:rsidP="003B616A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- обеспечивать исполнение норм и правил по использованию технических средств</w:t>
      </w:r>
      <w:r w:rsidR="003B616A" w:rsidRPr="000405C6">
        <w:rPr>
          <w:color w:val="auto"/>
        </w:rPr>
        <w:t>.</w:t>
      </w:r>
    </w:p>
    <w:p w:rsidR="003B616A" w:rsidRPr="000405C6" w:rsidRDefault="003B616A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B616A" w:rsidRPr="000405C6" w:rsidRDefault="003B616A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Объем учебной дисциплины и виды учебной работы</w:t>
      </w:r>
    </w:p>
    <w:p w:rsidR="003B616A" w:rsidRPr="000405C6" w:rsidRDefault="003B616A" w:rsidP="003B616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0"/>
        <w:gridCol w:w="7"/>
        <w:gridCol w:w="2102"/>
      </w:tblGrid>
      <w:tr w:rsidR="003B616A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B616A" w:rsidRPr="000405C6" w:rsidRDefault="003B616A" w:rsidP="00D752E0">
            <w:pPr>
              <w:tabs>
                <w:tab w:val="num" w:pos="567"/>
              </w:tabs>
              <w:jc w:val="center"/>
            </w:pPr>
            <w:r w:rsidRPr="000405C6">
              <w:rPr>
                <w:b/>
              </w:rPr>
              <w:t>Вид учебной работы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B616A" w:rsidRPr="000405C6" w:rsidRDefault="003B616A" w:rsidP="00D752E0">
            <w:pPr>
              <w:tabs>
                <w:tab w:val="num" w:pos="567"/>
              </w:tabs>
              <w:jc w:val="center"/>
              <w:rPr>
                <w:iCs/>
              </w:rPr>
            </w:pPr>
            <w:r w:rsidRPr="000405C6">
              <w:rPr>
                <w:b/>
                <w:iCs/>
              </w:rPr>
              <w:t>Объем часов</w:t>
            </w:r>
          </w:p>
        </w:tc>
      </w:tr>
      <w:tr w:rsidR="003B616A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B616A" w:rsidRPr="000405C6" w:rsidRDefault="003B616A" w:rsidP="00BD5533">
            <w:pPr>
              <w:tabs>
                <w:tab w:val="num" w:pos="567"/>
              </w:tabs>
            </w:pPr>
            <w:r w:rsidRPr="000405C6">
              <w:rPr>
                <w:b/>
              </w:rPr>
              <w:t xml:space="preserve">Обязательная учебная нагрузка (всего)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B616A" w:rsidRPr="000405C6" w:rsidRDefault="003B616A" w:rsidP="00906B1F">
            <w:pPr>
              <w:tabs>
                <w:tab w:val="num" w:pos="567"/>
              </w:tabs>
              <w:spacing w:line="276" w:lineRule="auto"/>
              <w:ind w:firstLine="17"/>
              <w:jc w:val="center"/>
              <w:rPr>
                <w:b/>
                <w:iCs/>
              </w:rPr>
            </w:pPr>
            <w:r w:rsidRPr="000405C6">
              <w:rPr>
                <w:b/>
                <w:iCs/>
              </w:rPr>
              <w:t>9</w:t>
            </w:r>
          </w:p>
        </w:tc>
      </w:tr>
      <w:tr w:rsidR="003B616A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B616A" w:rsidRPr="000405C6" w:rsidRDefault="003B616A" w:rsidP="00D752E0">
            <w:pPr>
              <w:tabs>
                <w:tab w:val="num" w:pos="567"/>
              </w:tabs>
            </w:pPr>
            <w:r w:rsidRPr="000405C6">
              <w:t>в том числе: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B616A" w:rsidRPr="000405C6" w:rsidRDefault="003B616A" w:rsidP="00906B1F">
            <w:pPr>
              <w:tabs>
                <w:tab w:val="num" w:pos="567"/>
              </w:tabs>
              <w:spacing w:line="276" w:lineRule="auto"/>
              <w:ind w:firstLine="17"/>
              <w:jc w:val="center"/>
              <w:rPr>
                <w:iCs/>
              </w:rPr>
            </w:pPr>
          </w:p>
        </w:tc>
      </w:tr>
      <w:tr w:rsidR="003B616A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B616A" w:rsidRPr="000405C6" w:rsidRDefault="003B616A" w:rsidP="00D752E0">
            <w:pPr>
              <w:tabs>
                <w:tab w:val="num" w:pos="567"/>
              </w:tabs>
            </w:pPr>
            <w:r w:rsidRPr="000405C6">
              <w:t xml:space="preserve">     теоретические занятия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B616A" w:rsidRPr="000405C6" w:rsidRDefault="00906B1F" w:rsidP="00906B1F">
            <w:pPr>
              <w:tabs>
                <w:tab w:val="num" w:pos="567"/>
              </w:tabs>
              <w:spacing w:line="276" w:lineRule="auto"/>
              <w:ind w:firstLine="17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3B616A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B616A" w:rsidRPr="000405C6" w:rsidRDefault="003B616A" w:rsidP="00D752E0">
            <w:pPr>
              <w:tabs>
                <w:tab w:val="num" w:pos="567"/>
              </w:tabs>
            </w:pPr>
            <w:r w:rsidRPr="000405C6">
              <w:t xml:space="preserve">     практические занятия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B616A" w:rsidRPr="000405C6" w:rsidRDefault="00906B1F" w:rsidP="00906B1F">
            <w:pPr>
              <w:tabs>
                <w:tab w:val="num" w:pos="567"/>
              </w:tabs>
              <w:spacing w:line="276" w:lineRule="auto"/>
              <w:ind w:firstLine="17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D752E0" w:rsidRPr="000405C6" w:rsidTr="00D752E0">
        <w:tc>
          <w:tcPr>
            <w:tcW w:w="7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52E0" w:rsidRPr="000405C6" w:rsidRDefault="00D752E0" w:rsidP="00D752E0">
            <w:pPr>
              <w:tabs>
                <w:tab w:val="num" w:pos="567"/>
              </w:tabs>
              <w:ind w:hanging="153"/>
              <w:jc w:val="both"/>
              <w:rPr>
                <w:iCs/>
              </w:rPr>
            </w:pPr>
            <w:r w:rsidRPr="000405C6">
              <w:rPr>
                <w:b/>
                <w:iCs/>
              </w:rPr>
              <w:t xml:space="preserve">  промежуточная аттестация</w:t>
            </w:r>
            <w:r w:rsidRPr="000405C6">
              <w:rPr>
                <w:iCs/>
              </w:rPr>
              <w:t xml:space="preserve"> по дисциплине в форме</w:t>
            </w:r>
            <w:r w:rsidRPr="000405C6">
              <w:rPr>
                <w:i/>
                <w:iCs/>
              </w:rPr>
              <w:t xml:space="preserve"> </w:t>
            </w:r>
            <w:r w:rsidRPr="000405C6">
              <w:rPr>
                <w:b/>
                <w:iCs/>
              </w:rPr>
              <w:t>зачета</w:t>
            </w:r>
            <w:r w:rsidRPr="000405C6">
              <w:rPr>
                <w:iCs/>
              </w:rPr>
              <w:t xml:space="preserve">   </w:t>
            </w:r>
            <w:r w:rsidRPr="000405C6">
              <w:rPr>
                <w:i/>
                <w:iCs/>
              </w:rPr>
              <w:t xml:space="preserve">  </w:t>
            </w:r>
          </w:p>
        </w:tc>
        <w:tc>
          <w:tcPr>
            <w:tcW w:w="21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52E0" w:rsidRPr="000405C6" w:rsidRDefault="00D752E0" w:rsidP="00906B1F">
            <w:pPr>
              <w:tabs>
                <w:tab w:val="num" w:pos="567"/>
              </w:tabs>
              <w:ind w:firstLine="17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</w:tbl>
    <w:p w:rsidR="003B616A" w:rsidRPr="000405C6" w:rsidRDefault="003B616A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B616A" w:rsidRPr="000405C6" w:rsidRDefault="003B616A" w:rsidP="003B616A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Содержание учебной дисциплины</w:t>
      </w:r>
    </w:p>
    <w:p w:rsidR="003B616A" w:rsidRPr="000405C6" w:rsidRDefault="003B616A" w:rsidP="003B616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8465"/>
      </w:tblGrid>
      <w:tr w:rsidR="003B616A" w:rsidRPr="000405C6" w:rsidTr="001F3EA0">
        <w:trPr>
          <w:trHeight w:val="567"/>
        </w:trPr>
        <w:tc>
          <w:tcPr>
            <w:tcW w:w="1174" w:type="dxa"/>
            <w:vAlign w:val="center"/>
          </w:tcPr>
          <w:p w:rsidR="003B616A" w:rsidRDefault="003B616A" w:rsidP="001F3EA0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 xml:space="preserve">№ </w:t>
            </w:r>
          </w:p>
          <w:p w:rsidR="003B616A" w:rsidRPr="000405C6" w:rsidRDefault="003B616A" w:rsidP="001F3EA0">
            <w:pPr>
              <w:pStyle w:val="Default"/>
              <w:jc w:val="center"/>
              <w:rPr>
                <w:b/>
                <w:color w:val="auto"/>
              </w:rPr>
            </w:pPr>
            <w:proofErr w:type="gramStart"/>
            <w:r w:rsidRPr="000405C6">
              <w:rPr>
                <w:b/>
                <w:color w:val="auto"/>
              </w:rPr>
              <w:t>п</w:t>
            </w:r>
            <w:proofErr w:type="gramEnd"/>
            <w:r w:rsidRPr="000405C6">
              <w:rPr>
                <w:b/>
                <w:color w:val="auto"/>
              </w:rPr>
              <w:t>/п</w:t>
            </w:r>
          </w:p>
        </w:tc>
        <w:tc>
          <w:tcPr>
            <w:tcW w:w="8465" w:type="dxa"/>
            <w:vAlign w:val="center"/>
          </w:tcPr>
          <w:p w:rsidR="003B616A" w:rsidRPr="000405C6" w:rsidRDefault="003B616A" w:rsidP="001F3EA0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>Наименования тем</w:t>
            </w:r>
          </w:p>
        </w:tc>
      </w:tr>
      <w:tr w:rsidR="00D752E0" w:rsidRPr="000405C6" w:rsidTr="001F3EA0">
        <w:trPr>
          <w:trHeight w:val="567"/>
        </w:trPr>
        <w:tc>
          <w:tcPr>
            <w:tcW w:w="1174" w:type="dxa"/>
            <w:vAlign w:val="center"/>
          </w:tcPr>
          <w:p w:rsidR="00D752E0" w:rsidRPr="000405C6" w:rsidRDefault="00D752E0" w:rsidP="00D752E0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</w:rPr>
            </w:pPr>
          </w:p>
        </w:tc>
        <w:tc>
          <w:tcPr>
            <w:tcW w:w="8465" w:type="dxa"/>
          </w:tcPr>
          <w:p w:rsidR="00D752E0" w:rsidRPr="00D752E0" w:rsidRDefault="00D752E0" w:rsidP="00D752E0">
            <w:r w:rsidRPr="00D752E0">
              <w:t>Нормативно-правовое регулирование деятельности частных охранных организаций</w:t>
            </w:r>
          </w:p>
        </w:tc>
      </w:tr>
      <w:tr w:rsidR="00D752E0" w:rsidRPr="000405C6" w:rsidTr="00D752E0">
        <w:trPr>
          <w:trHeight w:val="273"/>
        </w:trPr>
        <w:tc>
          <w:tcPr>
            <w:tcW w:w="1174" w:type="dxa"/>
            <w:vAlign w:val="center"/>
          </w:tcPr>
          <w:p w:rsidR="00D752E0" w:rsidRPr="000405C6" w:rsidRDefault="00D752E0" w:rsidP="00D752E0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</w:rPr>
            </w:pPr>
          </w:p>
        </w:tc>
        <w:tc>
          <w:tcPr>
            <w:tcW w:w="8465" w:type="dxa"/>
          </w:tcPr>
          <w:p w:rsidR="00D752E0" w:rsidRPr="00D752E0" w:rsidRDefault="00D752E0" w:rsidP="00D752E0">
            <w:r w:rsidRPr="00D752E0">
              <w:t>Виды частной охранной деятельности</w:t>
            </w:r>
          </w:p>
        </w:tc>
      </w:tr>
      <w:tr w:rsidR="00D752E0" w:rsidRPr="000405C6" w:rsidTr="001F3EA0">
        <w:trPr>
          <w:trHeight w:val="567"/>
        </w:trPr>
        <w:tc>
          <w:tcPr>
            <w:tcW w:w="1174" w:type="dxa"/>
            <w:vAlign w:val="center"/>
          </w:tcPr>
          <w:p w:rsidR="00D752E0" w:rsidRPr="000405C6" w:rsidRDefault="00D752E0" w:rsidP="00D752E0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</w:rPr>
            </w:pPr>
          </w:p>
        </w:tc>
        <w:tc>
          <w:tcPr>
            <w:tcW w:w="8465" w:type="dxa"/>
          </w:tcPr>
          <w:p w:rsidR="00D752E0" w:rsidRPr="00D752E0" w:rsidRDefault="00D752E0" w:rsidP="00D752E0">
            <w:r w:rsidRPr="00D752E0">
              <w:t xml:space="preserve">Правовые основы осуществления пропускного и </w:t>
            </w:r>
            <w:proofErr w:type="spellStart"/>
            <w:r w:rsidRPr="00D752E0">
              <w:t>внутриобъектового</w:t>
            </w:r>
            <w:proofErr w:type="spellEnd"/>
            <w:r w:rsidRPr="00D752E0">
              <w:t xml:space="preserve"> режимов на объектах частной охраны</w:t>
            </w:r>
          </w:p>
        </w:tc>
      </w:tr>
      <w:tr w:rsidR="00D752E0" w:rsidRPr="000405C6" w:rsidTr="00D752E0">
        <w:trPr>
          <w:trHeight w:val="246"/>
        </w:trPr>
        <w:tc>
          <w:tcPr>
            <w:tcW w:w="1174" w:type="dxa"/>
            <w:vAlign w:val="center"/>
          </w:tcPr>
          <w:p w:rsidR="00D752E0" w:rsidRPr="000405C6" w:rsidRDefault="00D752E0" w:rsidP="00D752E0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</w:rPr>
            </w:pPr>
          </w:p>
        </w:tc>
        <w:tc>
          <w:tcPr>
            <w:tcW w:w="8465" w:type="dxa"/>
          </w:tcPr>
          <w:p w:rsidR="00D752E0" w:rsidRPr="00D752E0" w:rsidRDefault="00D752E0" w:rsidP="00D752E0">
            <w:r w:rsidRPr="00D752E0">
              <w:t>Правовые основы организации деятельности частных охранников</w:t>
            </w:r>
          </w:p>
        </w:tc>
      </w:tr>
      <w:tr w:rsidR="00D752E0" w:rsidRPr="000405C6" w:rsidTr="001F3EA0">
        <w:trPr>
          <w:trHeight w:val="567"/>
        </w:trPr>
        <w:tc>
          <w:tcPr>
            <w:tcW w:w="1174" w:type="dxa"/>
            <w:vAlign w:val="center"/>
          </w:tcPr>
          <w:p w:rsidR="00D752E0" w:rsidRPr="000405C6" w:rsidRDefault="00D752E0" w:rsidP="00D752E0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</w:rPr>
            </w:pPr>
          </w:p>
        </w:tc>
        <w:tc>
          <w:tcPr>
            <w:tcW w:w="8465" w:type="dxa"/>
          </w:tcPr>
          <w:p w:rsidR="00D752E0" w:rsidRPr="00D752E0" w:rsidRDefault="00906B1F" w:rsidP="00D752E0">
            <w:r>
              <w:t>Применение физической силы, оружия и специальных сре</w:t>
            </w:r>
            <w:proofErr w:type="gramStart"/>
            <w:r>
              <w:t>дств пр</w:t>
            </w:r>
            <w:proofErr w:type="gramEnd"/>
            <w:r>
              <w:t>и осуществлении частной охранной деятельности</w:t>
            </w:r>
          </w:p>
        </w:tc>
      </w:tr>
      <w:tr w:rsidR="00D752E0" w:rsidRPr="000405C6" w:rsidTr="00D752E0">
        <w:trPr>
          <w:trHeight w:val="234"/>
        </w:trPr>
        <w:tc>
          <w:tcPr>
            <w:tcW w:w="1174" w:type="dxa"/>
            <w:vAlign w:val="center"/>
          </w:tcPr>
          <w:p w:rsidR="00D752E0" w:rsidRPr="000405C6" w:rsidRDefault="00D752E0" w:rsidP="00D752E0">
            <w:pPr>
              <w:pStyle w:val="Default"/>
              <w:numPr>
                <w:ilvl w:val="0"/>
                <w:numId w:val="5"/>
              </w:numPr>
              <w:jc w:val="center"/>
              <w:rPr>
                <w:color w:val="auto"/>
              </w:rPr>
            </w:pPr>
          </w:p>
        </w:tc>
        <w:tc>
          <w:tcPr>
            <w:tcW w:w="8465" w:type="dxa"/>
          </w:tcPr>
          <w:p w:rsidR="00D752E0" w:rsidRPr="00D752E0" w:rsidRDefault="00906B1F" w:rsidP="00906B1F">
            <w:r>
              <w:t>Федеральный г</w:t>
            </w:r>
            <w:r w:rsidR="00D752E0" w:rsidRPr="00D752E0">
              <w:t xml:space="preserve">осударственный контроль </w:t>
            </w:r>
            <w:r>
              <w:t>(</w:t>
            </w:r>
            <w:r w:rsidR="00D752E0" w:rsidRPr="00D752E0">
              <w:t>надзор</w:t>
            </w:r>
            <w:r>
              <w:t>)</w:t>
            </w:r>
            <w:r w:rsidR="00D752E0" w:rsidRPr="00D752E0">
              <w:t xml:space="preserve"> за частной охранной деятельностью</w:t>
            </w:r>
          </w:p>
        </w:tc>
      </w:tr>
    </w:tbl>
    <w:p w:rsidR="003B616A" w:rsidRPr="000405C6" w:rsidRDefault="003B616A" w:rsidP="003B616A"/>
    <w:p w:rsidR="003B616A" w:rsidRPr="000405C6" w:rsidRDefault="003B616A" w:rsidP="003B616A"/>
    <w:p w:rsidR="004B1582" w:rsidRDefault="004B1582"/>
    <w:sectPr w:rsidR="004B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84F1E0"/>
    <w:multiLevelType w:val="hybridMultilevel"/>
    <w:tmpl w:val="7BCB5F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88C33F3"/>
    <w:multiLevelType w:val="hybridMultilevel"/>
    <w:tmpl w:val="40686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73E1C"/>
    <w:multiLevelType w:val="hybridMultilevel"/>
    <w:tmpl w:val="0CA8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334BF"/>
    <w:multiLevelType w:val="hybridMultilevel"/>
    <w:tmpl w:val="6D386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C019B"/>
    <w:multiLevelType w:val="hybridMultilevel"/>
    <w:tmpl w:val="A768B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8F"/>
    <w:rsid w:val="003B616A"/>
    <w:rsid w:val="004B1582"/>
    <w:rsid w:val="0076259A"/>
    <w:rsid w:val="00906B1F"/>
    <w:rsid w:val="009D55BA"/>
    <w:rsid w:val="00BD5533"/>
    <w:rsid w:val="00C060AC"/>
    <w:rsid w:val="00D752E0"/>
    <w:rsid w:val="00DA648F"/>
    <w:rsid w:val="00E2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5</cp:revision>
  <dcterms:created xsi:type="dcterms:W3CDTF">2019-07-18T02:52:00Z</dcterms:created>
  <dcterms:modified xsi:type="dcterms:W3CDTF">2022-01-13T02:49:00Z</dcterms:modified>
</cp:coreProperties>
</file>